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5-415-2402/2025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 апреля</w:t>
      </w:r>
      <w:r w:rsidR="0084718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</w:t>
      </w:r>
      <w:r>
        <w:rPr>
          <w:rFonts w:ascii="Times New Roman" w:eastAsia="MS Mincho" w:hAnsi="Times New Roman"/>
          <w:sz w:val="28"/>
          <w:szCs w:val="28"/>
        </w:rPr>
        <w:t>Пыть-Ях,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Татосян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Ерварда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Серёжаевича</w:t>
      </w:r>
      <w:r>
        <w:rPr>
          <w:snapToGrid w:val="0"/>
          <w:sz w:val="28"/>
          <w:szCs w:val="28"/>
        </w:rPr>
        <w:t>, ---</w:t>
      </w:r>
      <w:r>
        <w:rPr>
          <w:rFonts w:eastAsia="MS Mincho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</w:t>
      </w:r>
      <w:r>
        <w:rPr>
          <w:rFonts w:ascii="Times New Roman" w:eastAsia="MS Mincho" w:hAnsi="Times New Roman"/>
          <w:sz w:val="28"/>
          <w:szCs w:val="28"/>
        </w:rPr>
        <w:t xml:space="preserve">енного ч. 4 ст. 12.15 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1357E5">
        <w:rPr>
          <w:rFonts w:eastAsia="MS Mincho"/>
          <w:sz w:val="28"/>
          <w:szCs w:val="28"/>
        </w:rPr>
        <w:t>Татосян Е.С.</w:t>
      </w:r>
      <w:r w:rsidR="003E0F6B">
        <w:rPr>
          <w:rFonts w:eastAsia="MS Mincho"/>
          <w:sz w:val="28"/>
          <w:szCs w:val="28"/>
        </w:rPr>
        <w:t xml:space="preserve"> </w:t>
      </w:r>
      <w:r w:rsidR="001357E5">
        <w:rPr>
          <w:rFonts w:eastAsia="MS Mincho"/>
          <w:sz w:val="28"/>
          <w:szCs w:val="28"/>
        </w:rPr>
        <w:t xml:space="preserve">13.02.2025 </w:t>
      </w:r>
      <w:r w:rsidR="0084718B">
        <w:rPr>
          <w:rFonts w:eastAsia="MS Mincho"/>
          <w:sz w:val="28"/>
          <w:szCs w:val="28"/>
        </w:rPr>
        <w:t xml:space="preserve"> в </w:t>
      </w:r>
      <w:r w:rsidR="001357E5">
        <w:rPr>
          <w:rFonts w:eastAsia="MS Mincho"/>
          <w:sz w:val="28"/>
          <w:szCs w:val="28"/>
        </w:rPr>
        <w:t xml:space="preserve">12 часов 28 минут </w:t>
      </w:r>
      <w:r w:rsidR="0084718B">
        <w:rPr>
          <w:rFonts w:eastAsia="MS Mincho"/>
          <w:sz w:val="28"/>
          <w:szCs w:val="28"/>
        </w:rPr>
        <w:t xml:space="preserve">на </w:t>
      </w:r>
      <w:r w:rsidR="001357E5">
        <w:rPr>
          <w:rFonts w:eastAsia="MS Mincho"/>
          <w:sz w:val="28"/>
          <w:szCs w:val="28"/>
        </w:rPr>
        <w:t>712</w:t>
      </w:r>
      <w:r>
        <w:rPr>
          <w:rFonts w:eastAsia="MS Mincho"/>
          <w:sz w:val="28"/>
          <w:szCs w:val="28"/>
        </w:rPr>
        <w:t xml:space="preserve"> км. автодороги «</w:t>
      </w:r>
      <w:r w:rsidR="005F715F">
        <w:rPr>
          <w:rFonts w:eastAsia="MS Mincho"/>
          <w:sz w:val="28"/>
          <w:szCs w:val="28"/>
        </w:rPr>
        <w:t>Нефтеюганск-Мамонтово</w:t>
      </w:r>
      <w:r>
        <w:rPr>
          <w:rFonts w:eastAsia="MS Mincho"/>
          <w:sz w:val="28"/>
          <w:szCs w:val="28"/>
        </w:rPr>
        <w:t xml:space="preserve">» в Нефтеюганском районе Ханты-Мансийского автономного округа-Югры, управляя транспортным средством –  автомобилем </w:t>
      </w:r>
      <w:r w:rsidR="001357E5">
        <w:rPr>
          <w:rFonts w:eastAsia="MS Mincho"/>
          <w:sz w:val="28"/>
          <w:szCs w:val="28"/>
        </w:rPr>
        <w:t xml:space="preserve">Тойота Рав 4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 совершил обгон транспортного средства</w:t>
      </w:r>
      <w:r w:rsidR="005F715F">
        <w:rPr>
          <w:rFonts w:eastAsia="MS Mincho"/>
          <w:sz w:val="28"/>
          <w:szCs w:val="28"/>
        </w:rPr>
        <w:t xml:space="preserve"> - автомобиля</w:t>
      </w:r>
      <w:r>
        <w:rPr>
          <w:rFonts w:eastAsia="MS Mincho"/>
          <w:sz w:val="28"/>
          <w:szCs w:val="28"/>
        </w:rPr>
        <w:t>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в зоне действи</w:t>
      </w:r>
      <w:r>
        <w:rPr>
          <w:rFonts w:eastAsia="MS Mincho"/>
          <w:sz w:val="28"/>
          <w:szCs w:val="28"/>
        </w:rPr>
        <w:t xml:space="preserve">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Татосян</w:t>
      </w:r>
      <w:r>
        <w:rPr>
          <w:rFonts w:eastAsia="MS Mincho"/>
          <w:sz w:val="28"/>
          <w:szCs w:val="28"/>
        </w:rPr>
        <w:t xml:space="preserve"> Е.С. 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неуважитель</w:t>
      </w:r>
      <w:r>
        <w:rPr>
          <w:rFonts w:eastAsia="MS Mincho"/>
          <w:sz w:val="28"/>
          <w:szCs w:val="28"/>
        </w:rPr>
        <w:t xml:space="preserve">ной.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</w:t>
      </w:r>
      <w:r>
        <w:rPr>
          <w:rFonts w:ascii="Times New Roman" w:eastAsia="MS Mincho" w:hAnsi="Times New Roman"/>
          <w:sz w:val="28"/>
          <w:szCs w:val="28"/>
        </w:rPr>
        <w:t xml:space="preserve">ния на заключительной стадии обгона), при составлении которого </w:t>
      </w:r>
      <w:r w:rsidR="001357E5">
        <w:rPr>
          <w:rFonts w:ascii="Times New Roman" w:eastAsia="MS Mincho" w:hAnsi="Times New Roman"/>
          <w:sz w:val="28"/>
          <w:szCs w:val="28"/>
        </w:rPr>
        <w:t>Татосян</w:t>
      </w:r>
      <w:r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="005F715F">
        <w:rPr>
          <w:rFonts w:ascii="Times New Roman" w:eastAsia="MS Mincho" w:hAnsi="Times New Roman"/>
          <w:sz w:val="28"/>
          <w:szCs w:val="28"/>
        </w:rPr>
        <w:t xml:space="preserve">, заявил что не </w:t>
      </w:r>
      <w:r w:rsidR="001357E5">
        <w:rPr>
          <w:rFonts w:ascii="Times New Roman" w:eastAsia="MS Mincho" w:hAnsi="Times New Roman"/>
          <w:sz w:val="28"/>
          <w:szCs w:val="28"/>
        </w:rPr>
        <w:t>успел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1357E5">
        <w:rPr>
          <w:rFonts w:ascii="Times New Roman" w:eastAsia="MS Mincho" w:hAnsi="Times New Roman"/>
          <w:sz w:val="28"/>
          <w:szCs w:val="28"/>
        </w:rPr>
        <w:t>Татосян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</w:t>
      </w:r>
      <w:r>
        <w:rPr>
          <w:rFonts w:ascii="Times New Roman" w:eastAsia="MS Mincho" w:hAnsi="Times New Roman"/>
          <w:sz w:val="28"/>
          <w:szCs w:val="28"/>
        </w:rPr>
        <w:t>ном в протоколе участке автодороги (соответствует указанным в протоколе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</w:t>
      </w:r>
      <w:r>
        <w:rPr>
          <w:rFonts w:ascii="Times New Roman" w:eastAsia="MS Mincho" w:hAnsi="Times New Roman"/>
          <w:sz w:val="28"/>
          <w:szCs w:val="28"/>
        </w:rPr>
        <w:t>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приходи</w:t>
      </w:r>
      <w:r>
        <w:rPr>
          <w:rFonts w:eastAsia="MS Mincho"/>
          <w:sz w:val="28"/>
          <w:szCs w:val="28"/>
        </w:rPr>
        <w:t>т к выводу,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</w:t>
      </w:r>
      <w:r w:rsidR="001357E5">
        <w:rPr>
          <w:snapToGrid w:val="0"/>
          <w:sz w:val="28"/>
          <w:szCs w:val="28"/>
        </w:rPr>
        <w:t>Татосян Е.С.</w:t>
      </w:r>
      <w:r w:rsidR="003E0F6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доказана, и его действия следует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</w:t>
      </w:r>
      <w:r>
        <w:rPr>
          <w:sz w:val="28"/>
          <w:szCs w:val="28"/>
        </w:rPr>
        <w:t>астью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</w:t>
      </w:r>
      <w:r>
        <w:rPr>
          <w:sz w:val="28"/>
          <w:szCs w:val="28"/>
        </w:rPr>
        <w:t>го движения, утверждаемыми Правительством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>
        <w:rPr>
          <w:sz w:val="28"/>
          <w:szCs w:val="28"/>
        </w:rPr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</w:t>
      </w:r>
      <w:r>
        <w:rPr>
          <w:sz w:val="28"/>
          <w:szCs w:val="28"/>
        </w:rPr>
        <w:t xml:space="preserve">частках с ограниченной видимостью с выездом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</w:t>
      </w:r>
      <w:r>
        <w:rPr>
          <w:sz w:val="28"/>
          <w:szCs w:val="28"/>
        </w:rPr>
        <w:t>жевых повозок, мопедов и двухколесных мотоциклов без коляски.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положения были нарушены, что следует из видеозаписи, рапорта ИДПС, протокола и схемы, не оспаривается правонарушителем. </w:t>
      </w:r>
      <w:r w:rsidR="005F715F">
        <w:rPr>
          <w:sz w:val="28"/>
          <w:szCs w:val="28"/>
        </w:rPr>
        <w:t>Заявленные причины нарушения не относятся к основаниям, освобождающим от обязанности по соблюдению ПДД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>
        <w:rPr>
          <w:sz w:val="28"/>
          <w:szCs w:val="28"/>
        </w:rPr>
        <w:t>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встречного дви</w:t>
      </w:r>
      <w:r>
        <w:rPr>
          <w:sz w:val="28"/>
          <w:szCs w:val="28"/>
        </w:rPr>
        <w:t xml:space="preserve">жения, только при условии, если на данном участке </w:t>
      </w:r>
      <w:r w:rsidRPr="0084718B">
        <w:rPr>
          <w:sz w:val="28"/>
          <w:szCs w:val="28"/>
        </w:rPr>
        <w:t xml:space="preserve">движение по встречной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В соответствии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</w:t>
      </w:r>
      <w:r w:rsidRPr="0084718B">
        <w:rPr>
          <w:sz w:val="28"/>
          <w:szCs w:val="28"/>
        </w:rPr>
        <w:t>на он не создаст опасности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Совокупность указанных выше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 имеющем</w:t>
      </w:r>
      <w:r>
        <w:rPr>
          <w:sz w:val="28"/>
          <w:szCs w:val="28"/>
        </w:rPr>
        <w:t xml:space="preserve"> такое ограничение.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</w:t>
      </w:r>
      <w:r w:rsidRPr="00495B9B">
        <w:rPr>
          <w:sz w:val="28"/>
          <w:szCs w:val="28"/>
        </w:rPr>
        <w:t>ействия к малозначительным. Согласно правовой по</w:t>
      </w:r>
      <w:r w:rsidRPr="00495B9B">
        <w:rPr>
          <w:sz w:val="28"/>
          <w:szCs w:val="28"/>
        </w:rPr>
        <w:t xml:space="preserve">зиции Конституционного Суда Российской Федерации, выраженной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</w:t>
      </w:r>
      <w:r w:rsidRPr="00495B9B">
        <w:rPr>
          <w:sz w:val="28"/>
          <w:szCs w:val="28"/>
        </w:rPr>
        <w:t xml:space="preserve">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</w:t>
      </w:r>
      <w:r w:rsidRPr="00495B9B">
        <w:rPr>
          <w:sz w:val="28"/>
          <w:szCs w:val="28"/>
        </w:rPr>
        <w:t xml:space="preserve">Таких исключительных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</w:t>
      </w:r>
      <w:r w:rsidRPr="00495B9B">
        <w:rPr>
          <w:sz w:val="28"/>
          <w:szCs w:val="28"/>
        </w:rPr>
        <w:t>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</w:t>
      </w:r>
      <w:r w:rsidRPr="00495B9B">
        <w:rPr>
          <w:sz w:val="28"/>
          <w:szCs w:val="28"/>
        </w:rPr>
        <w:t xml:space="preserve"> либо на трамвайные пути встречного направления (за исключением случаев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</w:t>
      </w:r>
      <w:r w:rsidRPr="00495B9B">
        <w:rPr>
          <w:sz w:val="28"/>
          <w:szCs w:val="28"/>
        </w:rPr>
        <w:t xml:space="preserve">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</w:t>
      </w:r>
      <w:r w:rsidRPr="00495B9B">
        <w:rPr>
          <w:sz w:val="28"/>
          <w:szCs w:val="28"/>
        </w:rPr>
        <w:t xml:space="preserve"> завершившего данный маневр в нарушение указанных требований, также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</w:t>
      </w:r>
      <w:r>
        <w:rPr>
          <w:sz w:val="28"/>
          <w:szCs w:val="28"/>
        </w:rPr>
        <w:t xml:space="preserve">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не оспаривается. </w:t>
      </w:r>
    </w:p>
    <w:p w:rsidR="007944B5" w:rsidP="0079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</w:t>
      </w:r>
      <w:r>
        <w:rPr>
          <w:sz w:val="28"/>
          <w:szCs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отягчающие.</w:t>
      </w:r>
    </w:p>
    <w:p w:rsidR="00495B9B" w:rsidP="007944B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7944B5">
        <w:rPr>
          <w:sz w:val="28"/>
          <w:szCs w:val="28"/>
        </w:rPr>
        <w:t>б</w:t>
      </w:r>
      <w:r>
        <w:rPr>
          <w:snapToGrid w:val="0"/>
          <w:sz w:val="28"/>
          <w:szCs w:val="28"/>
        </w:rPr>
        <w:t xml:space="preserve">стоятельствам, </w:t>
      </w:r>
      <w:r>
        <w:rPr>
          <w:snapToGrid w:val="0"/>
          <w:sz w:val="28"/>
          <w:szCs w:val="28"/>
        </w:rPr>
        <w:t xml:space="preserve">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мировой судья не усматривает. Совершение правонарушений, отраженных в представленном с протоколом реестре, не подтверждено, поскольку копий соответств</w:t>
      </w:r>
      <w:r>
        <w:rPr>
          <w:sz w:val="28"/>
          <w:szCs w:val="28"/>
        </w:rPr>
        <w:t>ующих постановлений с делом не представлено, также как и не представлено доказательств наличия обстоятельств, учтенных при заявленной дате их вступления в законную силу.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</w:t>
      </w:r>
      <w:r w:rsidRPr="00607F15">
        <w:rPr>
          <w:snapToGrid w:val="0"/>
          <w:sz w:val="28"/>
          <w:szCs w:val="28"/>
        </w:rPr>
        <w:t>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1357E5" w:rsidR="001357E5">
        <w:rPr>
          <w:snapToGrid w:val="0"/>
          <w:sz w:val="28"/>
          <w:szCs w:val="28"/>
        </w:rPr>
        <w:t xml:space="preserve"> </w:t>
      </w:r>
      <w:r w:rsidR="001357E5">
        <w:rPr>
          <w:snapToGrid w:val="0"/>
          <w:sz w:val="28"/>
          <w:szCs w:val="28"/>
        </w:rPr>
        <w:t>Татосян Ерварда Серёжаевича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 xml:space="preserve">) рублей, который </w:t>
      </w:r>
      <w:r w:rsidRPr="00607F15">
        <w:rPr>
          <w:rFonts w:eastAsia="MS Mincho"/>
          <w:sz w:val="28"/>
          <w:szCs w:val="28"/>
        </w:rPr>
        <w:t>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5F715F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5F715F">
        <w:rPr>
          <w:sz w:val="28"/>
          <w:szCs w:val="28"/>
        </w:rPr>
        <w:t>9100</w:t>
      </w:r>
      <w:r w:rsidR="001357E5">
        <w:rPr>
          <w:sz w:val="28"/>
          <w:szCs w:val="28"/>
        </w:rPr>
        <w:t>31155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</w:t>
      </w:r>
      <w:r w:rsidRPr="003203C0">
        <w:rPr>
          <w:sz w:val="28"/>
          <w:szCs w:val="28"/>
          <w:shd w:val="clear" w:color="auto" w:fill="FFFFFF"/>
        </w:rPr>
        <w:t>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BC4E6C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57E5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4D8"/>
    <w:rsid w:val="005C75DD"/>
    <w:rsid w:val="005D668F"/>
    <w:rsid w:val="005E1595"/>
    <w:rsid w:val="005E5F1B"/>
    <w:rsid w:val="005E746E"/>
    <w:rsid w:val="005F538D"/>
    <w:rsid w:val="005F715F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C1452"/>
    <w:rsid w:val="006C228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44B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4DD8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4E6C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45D7"/>
    <w:rsid w:val="00D36181"/>
    <w:rsid w:val="00D40017"/>
    <w:rsid w:val="00D404BF"/>
    <w:rsid w:val="00D428B7"/>
    <w:rsid w:val="00D461F9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952DB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E40D-0BCF-4A43-BFEB-727066A4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